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CD732" w14:textId="77777777" w:rsidR="00BB58E6" w:rsidRPr="00145993" w:rsidRDefault="00BB58E6" w:rsidP="00BB58E6">
      <w:pPr>
        <w:jc w:val="both"/>
        <w:rPr>
          <w:rFonts w:ascii="Times New Roman" w:eastAsia="Times New Roman" w:hAnsi="Times New Roman" w:cs="Times New Roman"/>
          <w:sz w:val="26"/>
          <w:szCs w:val="26"/>
        </w:rPr>
      </w:pPr>
      <w:r w:rsidRPr="00145993">
        <w:rPr>
          <w:rFonts w:ascii="Times New Roman" w:eastAsia="Times New Roman" w:hAnsi="Times New Roman" w:cs="Times New Roman"/>
          <w:sz w:val="26"/>
          <w:szCs w:val="26"/>
        </w:rPr>
        <w:t>На 2 сайта:  разместить в разделе «Новости»,  справочник потребителя «Памятки»</w:t>
      </w:r>
      <w:r>
        <w:rPr>
          <w:rFonts w:ascii="Times New Roman" w:eastAsia="Times New Roman" w:hAnsi="Times New Roman" w:cs="Times New Roman"/>
          <w:sz w:val="26"/>
          <w:szCs w:val="26"/>
        </w:rPr>
        <w:t>, в раздел для ИП</w:t>
      </w:r>
    </w:p>
    <w:p w14:paraId="60887DCB" w14:textId="77777777" w:rsidR="00BB58E6" w:rsidRPr="00145993" w:rsidRDefault="00BB58E6" w:rsidP="00BB58E6">
      <w:pPr>
        <w:jc w:val="both"/>
        <w:rPr>
          <w:rFonts w:ascii="Times New Roman" w:eastAsia="Calibri" w:hAnsi="Times New Roman" w:cs="Times New Roman"/>
          <w:sz w:val="26"/>
          <w:szCs w:val="26"/>
        </w:rPr>
      </w:pPr>
      <w:r w:rsidRPr="00145993">
        <w:rPr>
          <w:rFonts w:ascii="Times New Roman" w:hAnsi="Times New Roman" w:cs="Times New Roman"/>
          <w:sz w:val="26"/>
          <w:szCs w:val="26"/>
        </w:rPr>
        <w:t xml:space="preserve">ГИР ЗПП в разделы: новости, </w:t>
      </w:r>
      <w:proofErr w:type="spellStart"/>
      <w:r w:rsidRPr="00145993">
        <w:rPr>
          <w:rFonts w:ascii="Times New Roman" w:hAnsi="Times New Roman" w:cs="Times New Roman"/>
          <w:sz w:val="26"/>
          <w:szCs w:val="26"/>
        </w:rPr>
        <w:t>нформационно</w:t>
      </w:r>
      <w:proofErr w:type="spellEnd"/>
      <w:r w:rsidRPr="00145993">
        <w:rPr>
          <w:rFonts w:ascii="Times New Roman" w:hAnsi="Times New Roman" w:cs="Times New Roman"/>
          <w:sz w:val="26"/>
          <w:szCs w:val="26"/>
        </w:rPr>
        <w:t>-аналитические материалы</w:t>
      </w:r>
    </w:p>
    <w:p w14:paraId="6F4EAC7C" w14:textId="77777777" w:rsidR="00BB58E6" w:rsidRPr="00145993" w:rsidRDefault="00BB58E6" w:rsidP="00BB58E6">
      <w:pPr>
        <w:jc w:val="both"/>
        <w:rPr>
          <w:rFonts w:ascii="Times New Roman" w:hAnsi="Times New Roman" w:cs="Times New Roman"/>
          <w:sz w:val="26"/>
          <w:szCs w:val="26"/>
        </w:rPr>
      </w:pPr>
      <w:r w:rsidRPr="00145993">
        <w:rPr>
          <w:rFonts w:ascii="Times New Roman" w:hAnsi="Times New Roman" w:cs="Times New Roman"/>
          <w:sz w:val="26"/>
          <w:szCs w:val="26"/>
        </w:rPr>
        <w:t>Соцсети, СМИ</w:t>
      </w:r>
    </w:p>
    <w:p w14:paraId="383C05C9" w14:textId="77777777" w:rsidR="00BB58E6" w:rsidRPr="00145993" w:rsidRDefault="00BB58E6" w:rsidP="00BB58E6">
      <w:pPr>
        <w:jc w:val="both"/>
        <w:rPr>
          <w:rFonts w:ascii="Times New Roman" w:hAnsi="Times New Roman" w:cs="Times New Roman"/>
          <w:sz w:val="26"/>
          <w:szCs w:val="26"/>
        </w:rPr>
      </w:pPr>
      <w:r w:rsidRPr="00145993">
        <w:rPr>
          <w:rFonts w:ascii="Times New Roman" w:hAnsi="Times New Roman" w:cs="Times New Roman"/>
          <w:sz w:val="26"/>
          <w:szCs w:val="26"/>
        </w:rPr>
        <w:t>Утверждаю_______________________         М.Е. Бугаева</w:t>
      </w:r>
    </w:p>
    <w:p w14:paraId="71B6C9DB" w14:textId="77777777" w:rsid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p>
    <w:p w14:paraId="0C6ACE99" w14:textId="77777777" w:rsidR="00BB58E6" w:rsidRP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r w:rsidRPr="00BB58E6">
        <w:rPr>
          <w:rFonts w:ascii="Times New Roman" w:eastAsia="Times New Roman" w:hAnsi="Times New Roman" w:cs="Times New Roman"/>
          <w:b/>
          <w:bCs/>
          <w:color w:val="484362"/>
          <w:sz w:val="24"/>
          <w:szCs w:val="24"/>
        </w:rPr>
        <w:t>Правила организованной перевозки групп детей на автобусе</w:t>
      </w:r>
    </w:p>
    <w:p w14:paraId="788476C1"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Правовое регулирование деятельности в области перевозки группы детей автобусами на территории Российской Федерации, осуществляется Правилами организованной перевозки группы детей автобусами, утвержденных Постановлением Правительства РФ от 17 декабря 2013 года № 1177.</w:t>
      </w:r>
    </w:p>
    <w:p w14:paraId="0CCCCCA4"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w:t>
      </w:r>
      <w:hyperlink r:id="rId4" w:anchor="block_2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к участию в дорожном движении и оснащен в установленном </w:t>
      </w:r>
      <w:hyperlink r:id="rId5"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тахографом, а также аппаратурой спутниковой навигации ГЛОНАСС или ГЛОНАСС/GPS и оборудован ремнями безопасности.</w:t>
      </w:r>
    </w:p>
    <w:p w14:paraId="27D3733D"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при движении автобуса на его крыше или для осуществления организованной перевозки группы детей необходимо наличие следующих документов у водителя:</w:t>
      </w:r>
    </w:p>
    <w:p w14:paraId="75F8C5D2"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а) копия или оригинал договора фрахтования, заключенного в соответствии с </w:t>
      </w:r>
      <w:hyperlink r:id="rId6" w:anchor="block_27" w:history="1">
        <w:r w:rsidRPr="00BB58E6">
          <w:rPr>
            <w:rFonts w:ascii="Times New Roman" w:eastAsia="Times New Roman" w:hAnsi="Times New Roman" w:cs="Times New Roman"/>
            <w:color w:val="005DB7"/>
            <w:sz w:val="24"/>
            <w:szCs w:val="24"/>
            <w:u w:val="single"/>
          </w:rPr>
          <w:t>Федеральным законом</w:t>
        </w:r>
      </w:hyperlink>
      <w:r w:rsidRPr="00BB58E6">
        <w:rPr>
          <w:rFonts w:ascii="Times New Roman" w:eastAsia="Times New Roman" w:hAnsi="Times New Roman" w:cs="Times New Roman"/>
          <w:color w:val="4F4F4F"/>
          <w:sz w:val="24"/>
          <w:szCs w:val="24"/>
        </w:rPr>
        <w:t>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14:paraId="63CA013F"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б)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w:t>
      </w:r>
    </w:p>
    <w:p w14:paraId="579EC6BF"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список набора пищевых продуктов (сухих пайков, бутилированной воды) — в случае, нахождения детей в пути следования согласно графику движения более 3 часов;</w:t>
      </w:r>
    </w:p>
    <w:p w14:paraId="013B66B5"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г) список (списки) всех пассажиров, включающий:</w:t>
      </w:r>
    </w:p>
    <w:p w14:paraId="5EDFCEA5"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14:paraId="4B07862E"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назначенных сопровождающих (с указанием фамилии, имени, отчества (при наличии) каждого сопровождающего, номера его контактного телефона);</w:t>
      </w:r>
    </w:p>
    <w:p w14:paraId="7AB369C6"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lastRenderedPageBreak/>
        <w:t> — 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имеющими соответствующую лицензию, — в случае организованной перевозке группы детей в междугородном сообщении организованной транспортной колонной в течение более 12 часов; </w:t>
      </w:r>
    </w:p>
    <w:p w14:paraId="4FEDD3AE"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физического лица, номера его контактного телефона, пунктов посадки и (или) высадки каждого работника и физического лица, — в случае если такие пункты являются промежуточными (не совпадают с пунктом отправления и (или) пунктом назначения</w:t>
      </w:r>
    </w:p>
    <w:p w14:paraId="71DE92B3"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14:paraId="02AECABA"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е)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14:paraId="06A3F20E"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ж) маршрут перевозки с указанием:</w:t>
      </w:r>
    </w:p>
    <w:p w14:paraId="5A89A435"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отправления;</w:t>
      </w:r>
    </w:p>
    <w:p w14:paraId="6D6D5AA9"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промежуточных пунктов посадки (высадки) (если имеются) детей, работников и физических лиц, участвующих в организованной перевозке группы детей;</w:t>
      </w:r>
    </w:p>
    <w:p w14:paraId="173BF903"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прибытия;</w:t>
      </w:r>
    </w:p>
    <w:p w14:paraId="72CCA60E"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14:paraId="300B493E"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14:paraId="3C05A791"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К управлению автобусами, осуществляющими организованную перевозку группы детей, допускаются водители, соответствующие следующим требованиям:</w:t>
      </w:r>
    </w:p>
    <w:p w14:paraId="3FFA2990"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14:paraId="7B194284"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14:paraId="1319AD8E"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прошедшие предрейсовый инструктаж по безопасности перевозки детей в соответствии с </w:t>
      </w:r>
      <w:hyperlink r:id="rId7" w:anchor="block_1000" w:history="1">
        <w:r w:rsidRPr="00BB58E6">
          <w:rPr>
            <w:rFonts w:ascii="Times New Roman" w:eastAsia="Times New Roman" w:hAnsi="Times New Roman" w:cs="Times New Roman"/>
            <w:color w:val="005DB7"/>
            <w:sz w:val="24"/>
            <w:szCs w:val="24"/>
            <w:u w:val="single"/>
          </w:rPr>
          <w:t>правилами</w:t>
        </w:r>
      </w:hyperlink>
      <w:r w:rsidRPr="00BB58E6">
        <w:rPr>
          <w:rFonts w:ascii="Times New Roman" w:eastAsia="Times New Roman" w:hAnsi="Times New Roman" w:cs="Times New Roman"/>
          <w:color w:val="4F4F4F"/>
          <w:sz w:val="24"/>
          <w:szCs w:val="24"/>
        </w:rPr>
        <w:t>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14:paraId="5B23CDC4"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прошедшие предрейсовый медицинский осмотр в </w:t>
      </w:r>
      <w:hyperlink r:id="rId8" w:anchor="block_33"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установленном Министерством здравоохранения Российской Федерации.</w:t>
      </w:r>
    </w:p>
    <w:p w14:paraId="0799C65A"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14:paraId="315B1E9F"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w:t>
      </w:r>
      <w:hyperlink r:id="rId9" w:anchor="block_1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обеспечивают руководитель или должностное лицо организации, ответственные за обеспечение безопасности дорожного движения, а при организованной перевозке группы детей по договору фрахтования:</w:t>
      </w:r>
    </w:p>
    <w:p w14:paraId="0FB28EE2"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14:paraId="502034C4"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фрахтовщик — если фрахтователь является физическим лицом.</w:t>
      </w:r>
    </w:p>
    <w:p w14:paraId="7E9513AC"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14:paraId="3820B0D6"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 деятельности или копию договора с медицинской организацией или индивидуальным предпринимателем, имеющими соответствующую лицензию. Организованная перевозка группы детей без медицинского работника не допускается.</w:t>
      </w:r>
    </w:p>
    <w:p w14:paraId="592CC540"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14:paraId="25981B57"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14:paraId="575DB272"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14:paraId="40939116"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14:paraId="7831D261"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14:paraId="2A60C7D4"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Организованная перевозка группы детей без назначенных сопровождающих не допускается.</w:t>
      </w:r>
    </w:p>
    <w:p w14:paraId="5DDEDBC4"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14:paraId="49A1E08B"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для подготовки списка детей.</w:t>
      </w:r>
    </w:p>
    <w:p w14:paraId="62301560"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осуществлении перевозки двумя и более автобусами каждому водителю передаются сведения о нумерации автобуса при движении.</w:t>
      </w:r>
    </w:p>
    <w:p w14:paraId="69B0FEC1"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Организованная перевозка группы детей должна осуществляться с использованием ремней безопасности.</w:t>
      </w:r>
    </w:p>
    <w:p w14:paraId="462A2E1F"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14:paraId="5B382657"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запрещено допускать в автобус и (или) перевозить в нем иных лиц, не включенных в списки.</w:t>
      </w:r>
    </w:p>
    <w:p w14:paraId="1423B199"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случае неявки допущенных пассажиров, их данные вычеркиваются из списка.</w:t>
      </w:r>
    </w:p>
    <w:p w14:paraId="3860F3D4"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Консультацию и практическую помощь по вопросам защиты прав потребителей можно получить:</w:t>
      </w:r>
      <w:r w:rsidRPr="00BB58E6">
        <w:rPr>
          <w:rFonts w:ascii="Times New Roman" w:eastAsia="Times New Roman" w:hAnsi="Times New Roman" w:cs="Times New Roman"/>
          <w:color w:val="4F4F4F"/>
          <w:sz w:val="24"/>
          <w:szCs w:val="24"/>
        </w:rPr>
        <w:br/>
        <w:t xml:space="preserve">• в Общественной приемной Управления Роспотребнадзора по Новгородской области по адресу: В.Новгород, ул. Германа, д.14 </w:t>
      </w:r>
      <w:proofErr w:type="spellStart"/>
      <w:r w:rsidRPr="00BB58E6">
        <w:rPr>
          <w:rFonts w:ascii="Times New Roman" w:eastAsia="Times New Roman" w:hAnsi="Times New Roman" w:cs="Times New Roman"/>
          <w:color w:val="4F4F4F"/>
          <w:sz w:val="24"/>
          <w:szCs w:val="24"/>
        </w:rPr>
        <w:t>каб</w:t>
      </w:r>
      <w:proofErr w:type="spellEnd"/>
      <w:r w:rsidRPr="00BB58E6">
        <w:rPr>
          <w:rFonts w:ascii="Times New Roman" w:eastAsia="Times New Roman" w:hAnsi="Times New Roman" w:cs="Times New Roman"/>
          <w:color w:val="4F4F4F"/>
          <w:sz w:val="24"/>
          <w:szCs w:val="24"/>
        </w:rPr>
        <w:t>.  № 101 тел. 971-106, 971-117;</w:t>
      </w:r>
      <w:r w:rsidRPr="00BB58E6">
        <w:rPr>
          <w:rFonts w:ascii="Times New Roman" w:eastAsia="Times New Roman" w:hAnsi="Times New Roman" w:cs="Times New Roman"/>
          <w:color w:val="4F4F4F"/>
          <w:sz w:val="24"/>
          <w:szCs w:val="24"/>
        </w:rPr>
        <w:br/>
        <w:t>• в Центре по информированию и консультированию потребителей по адресу: г. Великий Новгород, ул. Германа 29а, каб.1.2 тел. 77-20-38</w:t>
      </w:r>
    </w:p>
    <w:p w14:paraId="7A76DD29"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Работает Единый консультационный центр, который функционирует в круглосуточном режиме, </w:t>
      </w:r>
      <w:r w:rsidRPr="00BB58E6">
        <w:rPr>
          <w:rFonts w:ascii="Times New Roman" w:eastAsia="Times New Roman" w:hAnsi="Times New Roman" w:cs="Times New Roman"/>
          <w:b/>
          <w:bCs/>
          <w:color w:val="4F4F4F"/>
          <w:sz w:val="24"/>
          <w:szCs w:val="24"/>
        </w:rPr>
        <w:t>по телефону 8 800 555 49 43 (звонок бесплатный),</w:t>
      </w:r>
      <w:r w:rsidRPr="00BB58E6">
        <w:rPr>
          <w:rFonts w:ascii="Times New Roman" w:eastAsia="Times New Roman" w:hAnsi="Times New Roman" w:cs="Times New Roman"/>
          <w:color w:val="4F4F4F"/>
          <w:sz w:val="24"/>
          <w:szCs w:val="24"/>
        </w:rPr>
        <w:t> без выходных дней на русском и английском языках.</w:t>
      </w:r>
    </w:p>
    <w:p w14:paraId="3D0F633C" w14:textId="77777777"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Дополнительно информируем, что функционирует Государственный информационный ресурс для потребителей </w:t>
      </w:r>
      <w:hyperlink r:id="rId10" w:history="1">
        <w:r w:rsidRPr="00BB58E6">
          <w:rPr>
            <w:rFonts w:ascii="Times New Roman" w:eastAsia="Times New Roman" w:hAnsi="Times New Roman" w:cs="Times New Roman"/>
            <w:color w:val="005DB7"/>
            <w:sz w:val="24"/>
            <w:szCs w:val="24"/>
            <w:u w:val="single"/>
          </w:rPr>
          <w:t>https://zpp.rospotrebnadzor.ru</w:t>
        </w:r>
      </w:hyperlink>
      <w:r w:rsidRPr="00BB58E6">
        <w:rPr>
          <w:rFonts w:ascii="Times New Roman" w:eastAsia="Times New Roman" w:hAnsi="Times New Roman" w:cs="Times New Roman"/>
          <w:color w:val="4F4F4F"/>
          <w:sz w:val="24"/>
          <w:szCs w:val="24"/>
        </w:rPr>
        <w:t>.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Роспотребнадзора в сфере защиты прав потребителей.</w:t>
      </w:r>
    </w:p>
    <w:p w14:paraId="125EB9A9" w14:textId="77777777" w:rsidR="00E90768" w:rsidRDefault="00E90768"/>
    <w:sectPr w:rsidR="00E90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E6"/>
    <w:rsid w:val="002861C4"/>
    <w:rsid w:val="00BB58E6"/>
    <w:rsid w:val="00D07A3A"/>
    <w:rsid w:val="00E9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E403"/>
  <w15:docId w15:val="{C42C4E95-896F-48DB-B709-3CE87136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B5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58E6"/>
    <w:rPr>
      <w:rFonts w:ascii="Times New Roman" w:eastAsia="Times New Roman" w:hAnsi="Times New Roman" w:cs="Times New Roman"/>
      <w:b/>
      <w:bCs/>
      <w:sz w:val="36"/>
      <w:szCs w:val="36"/>
    </w:rPr>
  </w:style>
  <w:style w:type="paragraph" w:styleId="a3">
    <w:name w:val="Normal (Web)"/>
    <w:basedOn w:val="a"/>
    <w:uiPriority w:val="99"/>
    <w:semiHidden/>
    <w:unhideWhenUsed/>
    <w:rsid w:val="00BB58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B58E6"/>
    <w:rPr>
      <w:color w:val="0000FF"/>
      <w:u w:val="single"/>
    </w:rPr>
  </w:style>
  <w:style w:type="character" w:styleId="a5">
    <w:name w:val="Strong"/>
    <w:basedOn w:val="a0"/>
    <w:uiPriority w:val="22"/>
    <w:qFormat/>
    <w:rsid w:val="00BB5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4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980038/79232c367b45a2128d6a8d7ae0217075/" TargetMode="External"/><Relationship Id="rId3" Type="http://schemas.openxmlformats.org/officeDocument/2006/relationships/webSettings" Target="webSettings.xml"/><Relationship Id="rId7" Type="http://schemas.openxmlformats.org/officeDocument/2006/relationships/hyperlink" Target="https://base.garant.ru/70674094/53f89421bbdaf741eb2d1ecc4ddb4c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57005/3e01a7fa47957b2f627d012fe630f5c6/" TargetMode="External"/><Relationship Id="rId11" Type="http://schemas.openxmlformats.org/officeDocument/2006/relationships/fontTable" Target="fontTable.xml"/><Relationship Id="rId5" Type="http://schemas.openxmlformats.org/officeDocument/2006/relationships/hyperlink" Target="https://base.garant.ru/70332054/" TargetMode="External"/><Relationship Id="rId10" Type="http://schemas.openxmlformats.org/officeDocument/2006/relationships/hyperlink" Target="https://zpp.rospotrebnadzor.ru/" TargetMode="External"/><Relationship Id="rId4" Type="http://schemas.openxmlformats.org/officeDocument/2006/relationships/hyperlink" Target="https://base.garant.ru/1305770/4288a49e38eebbaa5e5d5a8c716dfc29/" TargetMode="External"/><Relationship Id="rId9" Type="http://schemas.openxmlformats.org/officeDocument/2006/relationships/hyperlink" Target="https://base.garant.ru/71634706/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2107</Words>
  <Characters>12013</Characters>
  <Application>Microsoft Office Word</Application>
  <DocSecurity>0</DocSecurity>
  <Lines>100</Lines>
  <Paragraphs>28</Paragraphs>
  <ScaleCrop>false</ScaleCrop>
  <Company>Reanimator Extreme Edition</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2</cp:revision>
  <dcterms:created xsi:type="dcterms:W3CDTF">2024-06-03T18:42:00Z</dcterms:created>
  <dcterms:modified xsi:type="dcterms:W3CDTF">2024-06-03T18:42:00Z</dcterms:modified>
</cp:coreProperties>
</file>